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C" w:rsidRPr="006E05EC" w:rsidRDefault="006E05EC" w:rsidP="006E05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3"/>
          <w:szCs w:val="13"/>
          <w:lang w:eastAsia="ru-RU"/>
        </w:rPr>
      </w:pPr>
      <w:r w:rsidRPr="006E05EC">
        <w:rPr>
          <w:rFonts w:ascii="Tahoma" w:eastAsia="Times New Roman" w:hAnsi="Tahoma" w:cs="Tahoma"/>
          <w:caps/>
          <w:color w:val="000000"/>
          <w:sz w:val="13"/>
          <w:szCs w:val="13"/>
          <w:lang w:eastAsia="ru-RU"/>
        </w:rPr>
        <w:fldChar w:fldCharType="begin"/>
      </w:r>
      <w:r w:rsidRPr="006E05EC">
        <w:rPr>
          <w:rFonts w:ascii="Tahoma" w:eastAsia="Times New Roman" w:hAnsi="Tahoma" w:cs="Tahoma"/>
          <w:caps/>
          <w:color w:val="000000"/>
          <w:sz w:val="13"/>
          <w:szCs w:val="13"/>
          <w:lang w:eastAsia="ru-RU"/>
        </w:rPr>
        <w:instrText xml:space="preserve"> HYPERLINK "https://partizansk-vesti.ru/" \o "МАУ \"Редакция газеты \"Вести\" \» " </w:instrText>
      </w:r>
      <w:r w:rsidRPr="006E05EC">
        <w:rPr>
          <w:rFonts w:ascii="Tahoma" w:eastAsia="Times New Roman" w:hAnsi="Tahoma" w:cs="Tahoma"/>
          <w:caps/>
          <w:color w:val="000000"/>
          <w:sz w:val="13"/>
          <w:szCs w:val="13"/>
          <w:lang w:eastAsia="ru-RU"/>
        </w:rPr>
        <w:fldChar w:fldCharType="separate"/>
      </w:r>
      <w:r w:rsidRPr="006E05EC">
        <w:rPr>
          <w:rFonts w:ascii="Tahoma" w:eastAsia="Times New Roman" w:hAnsi="Tahoma" w:cs="Tahoma"/>
          <w:b/>
          <w:bCs/>
          <w:caps/>
          <w:color w:val="000000"/>
          <w:sz w:val="13"/>
          <w:u w:val="single"/>
          <w:lang w:eastAsia="ru-RU"/>
        </w:rPr>
        <w:t>МАУ "РЕДАКЦИЯ ГАЗЕТЫ "ВЕСТИ"</w:t>
      </w:r>
      <w:r w:rsidRPr="006E05EC">
        <w:rPr>
          <w:rFonts w:ascii="Tahoma" w:eastAsia="Times New Roman" w:hAnsi="Tahoma" w:cs="Tahoma"/>
          <w:caps/>
          <w:color w:val="000000"/>
          <w:sz w:val="13"/>
          <w:szCs w:val="13"/>
          <w:lang w:eastAsia="ru-RU"/>
        </w:rPr>
        <w:fldChar w:fldCharType="end"/>
      </w:r>
    </w:p>
    <w:p w:rsidR="006E05EC" w:rsidRPr="006E05EC" w:rsidRDefault="006E05EC" w:rsidP="006E05EC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hyperlink r:id="rId4" w:tooltip="Постоянная ссылка на Асфальт, камеры и ЗОЖ" w:history="1">
        <w:r w:rsidRPr="006E05EC">
          <w:rPr>
            <w:rFonts w:ascii="Tahoma" w:eastAsia="Times New Roman" w:hAnsi="Tahoma" w:cs="Tahoma"/>
            <w:b/>
            <w:bCs/>
            <w:color w:val="176AD0"/>
            <w:sz w:val="23"/>
            <w:u w:val="single"/>
            <w:lang w:eastAsia="ru-RU"/>
          </w:rPr>
          <w:t>Асфальт, камеры и ЗОЖ</w:t>
        </w:r>
      </w:hyperlink>
    </w:p>
    <w:p w:rsidR="006E05EC" w:rsidRPr="006E05EC" w:rsidRDefault="006E05EC" w:rsidP="006E05E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6"/>
          <w:szCs w:val="16"/>
          <w:lang w:eastAsia="ru-RU"/>
        </w:rPr>
      </w:pPr>
      <w:r w:rsidRPr="006E05EC">
        <w:rPr>
          <w:rFonts w:ascii="Tahoma" w:eastAsia="Times New Roman" w:hAnsi="Tahoma" w:cs="Tahoma"/>
          <w:b/>
          <w:bCs/>
          <w:color w:val="176AD0"/>
          <w:sz w:val="16"/>
          <w:szCs w:val="16"/>
          <w:lang w:eastAsia="ru-RU"/>
        </w:rPr>
        <w:t>04.09.2024</w:t>
      </w:r>
    </w:p>
    <w:p w:rsidR="006E05EC" w:rsidRPr="006E05EC" w:rsidRDefault="006E05EC" w:rsidP="006E05EC">
      <w:pPr>
        <w:shd w:val="clear" w:color="auto" w:fill="FFFFFF"/>
        <w:spacing w:after="52" w:line="384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713230" cy="1144905"/>
            <wp:effectExtent l="19050" t="0" r="1270" b="0"/>
            <wp:docPr id="1" name="Рисунок 1" descr="В планах - монтаж видеонаблюдения на въезде и выезде из города и на автостанц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ланах - монтаж видеонаблюдения на въезде и выезде из города и на автостанц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совместном заседании постоянных комиссий Думы Партизанского городского округа депутаты и представители администрации обсудили планы по реализации ряда муниципальных программ в ближайшие годы.</w:t>
      </w:r>
    </w:p>
    <w:p w:rsidR="006E05EC" w:rsidRPr="006E05EC" w:rsidRDefault="006E05EC" w:rsidP="006E05EC">
      <w:pPr>
        <w:shd w:val="clear" w:color="auto" w:fill="FFFFFF"/>
        <w:spacing w:after="52" w:line="384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муниципальная программа «Образование Партизанского городского округа» на 2025-2029 годы опубликована в двух предыдущих номерах газеты «Вести», и с ней могут ознакомиться все желающие.</w:t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соответствии с программным документом, в планах учреждений — текущие и капитальные ремонты с целью исполнения предписаний </w:t>
      </w:r>
      <w:proofErr w:type="spellStart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Роспотребнадзора</w:t>
      </w:r>
      <w:proofErr w:type="spellEnd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 также соблюдения санитарных норм и правил. Это замена оконных блоков в одном из корпусов образовательного центра «Вектор» в селе Казанка и восстановление асфальтового покрытия в детсадах в </w:t>
      </w:r>
      <w:proofErr w:type="spellStart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Углекаменске</w:t>
      </w:r>
      <w:proofErr w:type="spellEnd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Авангарде. Также асфальт ждут в саду на Серышева, 7 и школьном корпусе образовательного центра «Кристалл» на Тургенева, 18.</w:t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списке мероприятий по обеспечению пожарной безопасности — монтаж автоматической пожарной сигнализации и систем оповещения в школах </w:t>
      </w:r>
      <w:proofErr w:type="gramStart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Тигровом, </w:t>
      </w:r>
      <w:proofErr w:type="spellStart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Бровничах</w:t>
      </w:r>
      <w:proofErr w:type="spellEnd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Средства на эти цели закладываются также для детсадов в Казанке, </w:t>
      </w:r>
      <w:proofErr w:type="spellStart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Углекаменске</w:t>
      </w:r>
      <w:proofErr w:type="spellEnd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Авангарде и в </w:t>
      </w:r>
      <w:proofErr w:type="spellStart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Партизанске</w:t>
      </w:r>
      <w:proofErr w:type="spellEnd"/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улице Лермонтова, 18. Будет разрабатываться проектно-сметная документация по модернизации образовательной системы в школе №24 и капитальному ремонту кровли в «Антаресе».</w:t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Предусмотрены средства на содержание детей участников СВО в детсадах и их обеспечение бесплатным питанием в школах.</w:t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программе «Защита населения и территории Партизанского городского округа от чрезвычайных ситуаций» планируется, в частности, в 2025 году установка в ЕДДС экрана для просмотра видео с установленных в общественных местах камер. В перспективе – монтаж системы видеонаблюдения на въезде и выезде из города и в районе автостанции.</w:t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Вновь будет действовать муниципальная программа «Укрепление общественного здоровья населения Партизанского городского округа». Ее задачи – пропаганда ЗОЖ и внедрение корпоративных программ укрепления здоровья граждан, информирование населения о профилактике, раннем выявлении и лечении заболеваний, а также формирование мотивации к ведению здорового образа жизни.</w:t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Ожидается, что это в лучшую сторону отразится на демографической ситуации в Партизанском городском округе, повлияет на снижение смертности, в том числе среди трудоспособного населения, заболеваемости среди взрослых и детей.</w:t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2025-2029 годах реализоваться программа будет сразу несколькими подразделениями администрации. Это отделы физкультуры и спорта, культуры и молодежной политики, управление образования, комиссия по делам несовершеннолетних при администрации Партизанского городского округа. Также задействован главный специалист по охране труда.</w:t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 совместном заседании думских комиссий также обсуждались изменения в муниципальную программу «Развитие и повышение эффективности коммунальной инфраструктуры Партизанского городского округа».</w:t>
      </w:r>
      <w:r w:rsidRPr="006E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Объем финансирования увеличивается, в том числе, для обеспечения земельных участков инженерной инфраструктурой и ремонта муниципальных коммунальных сетей.</w:t>
      </w:r>
    </w:p>
    <w:p w:rsidR="006E05EC" w:rsidRPr="006E05EC" w:rsidRDefault="006E05EC" w:rsidP="006E05EC">
      <w:pPr>
        <w:shd w:val="clear" w:color="auto" w:fill="FFFFFF"/>
        <w:spacing w:after="52" w:line="38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E0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</w:t>
      </w:r>
      <w:proofErr w:type="spellEnd"/>
      <w:r w:rsidRPr="006E0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. </w:t>
      </w:r>
      <w:proofErr w:type="spellStart"/>
      <w:r w:rsidRPr="006E0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</w:t>
      </w:r>
      <w:proofErr w:type="spellEnd"/>
      <w:r w:rsidRPr="006E0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3B50A3" w:rsidRDefault="006E05EC">
      <w:r w:rsidRPr="006E05EC">
        <w:t>https://partizansk-vesti.ru/blagoustrojstvo-2/asfalt-kamery-i-zozh/</w:t>
      </w:r>
    </w:p>
    <w:sectPr w:rsidR="003B50A3" w:rsidSect="003B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05EC"/>
    <w:rsid w:val="003B50A3"/>
    <w:rsid w:val="006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A3"/>
  </w:style>
  <w:style w:type="paragraph" w:styleId="2">
    <w:name w:val="heading 2"/>
    <w:basedOn w:val="a"/>
    <w:link w:val="20"/>
    <w:uiPriority w:val="9"/>
    <w:qFormat/>
    <w:rsid w:val="006E0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05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05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4661">
                  <w:marLeft w:val="2984"/>
                  <w:marRight w:val="2984"/>
                  <w:marTop w:val="0"/>
                  <w:marBottom w:val="0"/>
                  <w:divBdr>
                    <w:top w:val="none" w:sz="0" w:space="0" w:color="auto"/>
                    <w:left w:val="dotted" w:sz="4" w:space="0" w:color="000000"/>
                    <w:bottom w:val="none" w:sz="0" w:space="0" w:color="auto"/>
                    <w:right w:val="dotted" w:sz="4" w:space="0" w:color="000000"/>
                  </w:divBdr>
                  <w:divsChild>
                    <w:div w:id="15811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9/DSC09605.jpg" TargetMode="External"/><Relationship Id="rId4" Type="http://schemas.openxmlformats.org/officeDocument/2006/relationships/hyperlink" Target="https://partizansk-vesti.ru/blagoustrojstvo-2/asfalt-kamery-i-zo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2024-09-16T06:32:00Z</dcterms:created>
  <dcterms:modified xsi:type="dcterms:W3CDTF">2024-09-16T06:32:00Z</dcterms:modified>
</cp:coreProperties>
</file>